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00569A">
        <w:rPr>
          <w:rFonts w:ascii="Times New Roman" w:eastAsia="Times New Roman" w:hAnsi="Times New Roman" w:cs="Times New Roman"/>
          <w:color w:val="auto"/>
        </w:rPr>
        <w:t>18</w:t>
      </w:r>
      <w:r w:rsidR="001B7F8F">
        <w:rPr>
          <w:rFonts w:ascii="Times New Roman" w:eastAsia="Times New Roman" w:hAnsi="Times New Roman" w:cs="Times New Roman"/>
          <w:color w:val="auto"/>
        </w:rPr>
        <w:t>.</w:t>
      </w:r>
      <w:r w:rsidR="0000569A">
        <w:rPr>
          <w:rFonts w:ascii="Times New Roman" w:eastAsia="Times New Roman" w:hAnsi="Times New Roman" w:cs="Times New Roman"/>
          <w:color w:val="auto"/>
        </w:rPr>
        <w:t>01</w:t>
      </w:r>
      <w:r w:rsidR="009C4109">
        <w:rPr>
          <w:rFonts w:ascii="Times New Roman" w:eastAsia="Times New Roman" w:hAnsi="Times New Roman" w:cs="Times New Roman"/>
          <w:color w:val="auto"/>
        </w:rPr>
        <w:t>.202</w:t>
      </w:r>
      <w:r w:rsidR="0000569A">
        <w:rPr>
          <w:rFonts w:ascii="Times New Roman" w:eastAsia="Times New Roman" w:hAnsi="Times New Roman" w:cs="Times New Roman"/>
          <w:color w:val="auto"/>
        </w:rPr>
        <w:t>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1B7F8F">
        <w:rPr>
          <w:rFonts w:ascii="Times New Roman" w:eastAsia="Times New Roman" w:hAnsi="Times New Roman" w:cs="Times New Roman"/>
          <w:color w:val="auto"/>
        </w:rPr>
        <w:t>4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D16018" w:rsidRPr="00774B6D" w:rsidRDefault="00D16018" w:rsidP="00D160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16018" w:rsidRPr="00774B6D" w:rsidRDefault="00D16018" w:rsidP="00D16018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1B7F8F" w:rsidRPr="00774B6D" w:rsidRDefault="001B7F8F" w:rsidP="001B7F8F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 w:rsidR="0000569A">
        <w:rPr>
          <w:rFonts w:ascii="Times New Roman" w:eastAsia="Times New Roman" w:hAnsi="Times New Roman" w:cs="Times New Roman"/>
          <w:color w:val="auto"/>
        </w:rPr>
        <w:t>18</w:t>
      </w:r>
      <w:r>
        <w:rPr>
          <w:rFonts w:ascii="Times New Roman" w:eastAsia="Times New Roman" w:hAnsi="Times New Roman" w:cs="Times New Roman"/>
          <w:color w:val="auto"/>
        </w:rPr>
        <w:t>.</w:t>
      </w:r>
      <w:r w:rsidR="0000569A">
        <w:rPr>
          <w:rFonts w:ascii="Times New Roman" w:eastAsia="Times New Roman" w:hAnsi="Times New Roman" w:cs="Times New Roman"/>
          <w:color w:val="auto"/>
        </w:rPr>
        <w:t>01</w:t>
      </w:r>
      <w:r>
        <w:rPr>
          <w:rFonts w:ascii="Times New Roman" w:eastAsia="Times New Roman" w:hAnsi="Times New Roman" w:cs="Times New Roman"/>
          <w:color w:val="auto"/>
        </w:rPr>
        <w:t>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1B7F8F" w:rsidRPr="00774B6D" w:rsidRDefault="001B7F8F" w:rsidP="001B7F8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00569A" w:rsidRPr="002E05C2" w:rsidRDefault="0000569A" w:rsidP="0000569A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85:04:040101:1120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Сосновая, 18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в территориальной зоне </w:t>
      </w:r>
      <w:r>
        <w:rPr>
          <w:rFonts w:ascii="Times New Roman" w:eastAsia="Times New Roman" w:hAnsi="Times New Roman" w:cs="Times New Roman"/>
          <w:bCs/>
          <w:color w:val="auto"/>
        </w:rPr>
        <w:t>–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bCs/>
          <w:color w:val="auto"/>
        </w:rPr>
        <w:t xml:space="preserve">зона застройки </w:t>
      </w:r>
      <w:r>
        <w:rPr>
          <w:rFonts w:ascii="Times New Roman" w:eastAsia="Times New Roman" w:hAnsi="Times New Roman" w:cs="Times New Roman"/>
          <w:bCs/>
          <w:color w:val="auto"/>
        </w:rPr>
        <w:t>индивидуаль</w:t>
      </w:r>
      <w:r w:rsidRPr="00774B6D">
        <w:rPr>
          <w:rFonts w:ascii="Times New Roman" w:eastAsia="Times New Roman" w:hAnsi="Times New Roman" w:cs="Times New Roman"/>
          <w:bCs/>
          <w:color w:val="auto"/>
        </w:rPr>
        <w:t>ным</w:t>
      </w:r>
      <w:r>
        <w:rPr>
          <w:rFonts w:ascii="Times New Roman" w:eastAsia="Times New Roman" w:hAnsi="Times New Roman" w:cs="Times New Roman"/>
          <w:bCs/>
          <w:color w:val="auto"/>
        </w:rPr>
        <w:t>и жилыми домами (1-3 этажа) (Ж-1</w:t>
      </w:r>
      <w:r w:rsidRPr="00774B6D"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северной и южной сторон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и максимального процента застройки с 60 % до 75 % согласно схематичному изображению планируемого к строительству или реконструкции объекта капитального строительства на земельном участке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00569A" w:rsidRPr="00774B6D" w:rsidRDefault="0000569A" w:rsidP="0000569A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00569A" w:rsidRPr="00BB370E" w:rsidRDefault="0000569A" w:rsidP="0000569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1B7F8F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00569A" w:rsidRDefault="0000569A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1B7F8F" w:rsidP="001B7F8F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1B7F8F" w:rsidRPr="00774B6D" w:rsidRDefault="0000569A" w:rsidP="001B7F8F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Вр.И.О.</w:t>
      </w:r>
      <w:r w:rsidR="001B7F8F" w:rsidRPr="00774B6D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="001B7F8F" w:rsidRPr="00774B6D">
        <w:rPr>
          <w:sz w:val="24"/>
          <w:szCs w:val="24"/>
        </w:rPr>
        <w:t xml:space="preserve"> администрации МО «Новонукутское»                      </w:t>
      </w:r>
      <w:r>
        <w:rPr>
          <w:sz w:val="24"/>
          <w:szCs w:val="24"/>
        </w:rPr>
        <w:t xml:space="preserve">                         Н. Р. Иванова</w:t>
      </w: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D16018" w:rsidRPr="00774B6D" w:rsidRDefault="00D16018" w:rsidP="00D1601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00569A"/>
    <w:rsid w:val="00026B73"/>
    <w:rsid w:val="000824AD"/>
    <w:rsid w:val="001B7F8F"/>
    <w:rsid w:val="002412ED"/>
    <w:rsid w:val="003368D3"/>
    <w:rsid w:val="003379CE"/>
    <w:rsid w:val="00342965"/>
    <w:rsid w:val="004114AA"/>
    <w:rsid w:val="0049580D"/>
    <w:rsid w:val="0082030C"/>
    <w:rsid w:val="008B2FAA"/>
    <w:rsid w:val="009C4109"/>
    <w:rsid w:val="00A77637"/>
    <w:rsid w:val="00A844FF"/>
    <w:rsid w:val="00B95B1A"/>
    <w:rsid w:val="00C26095"/>
    <w:rsid w:val="00CF54F6"/>
    <w:rsid w:val="00D16018"/>
    <w:rsid w:val="00D55CDA"/>
    <w:rsid w:val="00E10999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12</cp:revision>
  <cp:lastPrinted>2022-01-19T04:53:00Z</cp:lastPrinted>
  <dcterms:created xsi:type="dcterms:W3CDTF">2020-04-27T08:20:00Z</dcterms:created>
  <dcterms:modified xsi:type="dcterms:W3CDTF">2022-01-19T04:53:00Z</dcterms:modified>
</cp:coreProperties>
</file>